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73/2023.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346/2023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LECRUZ ROUPAS PROFISSIONAIS LTDA</w:t>
      </w:r>
      <w:r>
        <w:rPr>
          <w:rFonts w:cs="Arial" w:ascii="Arial" w:hAnsi="Arial"/>
          <w:bCs/>
          <w:sz w:val="24"/>
          <w:szCs w:val="24"/>
        </w:rPr>
        <w:t xml:space="preserve">, inscrita no CNPJ sob o nº 02.538.222/0001-98, com sede na cidade de CURITIBA, PR, na RUA IPIRANGA, nº 203, Bairro CAPÃO RASO, neste ato representada por </w:t>
      </w:r>
      <w:r>
        <w:rPr>
          <w:rFonts w:cs="Arial" w:ascii="Arial" w:hAnsi="Arial"/>
          <w:b/>
          <w:bCs/>
          <w:sz w:val="24"/>
          <w:szCs w:val="24"/>
        </w:rPr>
        <w:t>LEILA FÁTIMA DOS SANTOS</w:t>
      </w:r>
      <w:r>
        <w:rPr>
          <w:rFonts w:cs="Arial" w:ascii="Arial" w:hAnsi="Arial"/>
          <w:bCs/>
          <w:sz w:val="24"/>
          <w:szCs w:val="24"/>
        </w:rPr>
        <w:t>, CPF nº 078.972.739-03, RG nº 127200688, expedida por SSP/PR, doravante designada CONTRATADA, têm justo e contratado entre si, em decorrência do PREGÃO ELETRÔNICO Nº 73</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AQUISIÇÃO DE CAMISETAS PARA O CRESEMS.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73</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R$ 2.949,96 </w:t>
      </w:r>
      <w:r>
        <w:rPr>
          <w:rFonts w:cs="Arial" w:ascii="Arial" w:hAnsi="Arial"/>
          <w:bCs/>
          <w:sz w:val="24"/>
          <w:szCs w:val="24"/>
        </w:rPr>
        <w:t>(dois mil novecentos e quarenta e nove reais e noventa e seis centavos)</w:t>
      </w:r>
      <w:r>
        <w:rPr>
          <w:rFonts w:cs="Arial" w:ascii="Arial" w:hAnsi="Arial"/>
          <w:bCs/>
          <w:sz w:val="24"/>
          <w:szCs w:val="24"/>
        </w:rPr>
        <w:t>, referente aos itens do PREGÃO ELETRÔNICO Nº 73</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CAMISETA POLO FEMININA BABY LOOK EM TECIDO PIQUET COMPOSTO DE POLIESTER E ALGODÃO COR PRETA COM BORDADO NAS COSTAS PARTE SUPERIOR (LOGO CISOP) E BORDADO NO PEITO (LOGO CRESEMS) E LOGO NAS DUAS MANGAS (LOGO SUS)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56,73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510,57</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CAMISETA POLO FEMININA BABY LOOK EM TECIDO PIQUET COMPOSTO DE POLIESTER E ALGODÃO COR VERDE COM BORDADO NAS COSTAS PARTE SUPERIOR (LOGO CISOP) E BORDADO NO PEITO (LOGO CRESEMS) E LOGO NAS DUAS MANGAS (LOGO SUS)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56,73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510,57</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CAMISETA POLO MASCULINA EM TECIDO PIQUET COMPOSTO DE POLIESTER E ALGODÃO COR PRETA COM BORDADO NAS COSTAS PARTE SUPERIOR (LOGO CISOP) E BORDADO NO PEITO (LOGO CRESEMS) E LOGO NAS DUAS MANGAS (LOGO SUS)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56,73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964,41</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CAMISETA POLO MASCULINA EM TECIDO PIQUET COMPOSTO DE POLIESTER E ALGODÃO COR VERDE COM BORDADO NAS COSTAS PARTE SUPERIOR (LOGO CISOP) E BORDADO NO PEITO (LOGO CRESEMS) E LOGO NAS DUAS MANGAS (LOGO SUS)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56,73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964,41</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3.5 - </w:t>
      </w:r>
      <w:r>
        <w:rPr>
          <w:rFonts w:cs="Arial" w:ascii="Arial" w:hAnsi="Arial"/>
          <w:bCs/>
          <w:sz w:val="24"/>
          <w:szCs w:val="24"/>
        </w:rPr>
        <w:t>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 xml:space="preserve">Havendo a efetiva execução do objeto, os pagamentos serão realizados normalmente, até que se decida pela rescisão do contrato, caso a CONTRATADA não regularize sua situação de habilitação.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3.12 - </w:t>
      </w:r>
      <w:r>
        <w:rPr>
          <w:rFonts w:cs="Arial" w:ascii="Arial" w:hAnsi="Arial"/>
          <w:bCs/>
          <w:sz w:val="24"/>
          <w:szCs w:val="24"/>
        </w:rPr>
        <w:t xml:space="preserve">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3.13 - </w:t>
      </w:r>
      <w:r>
        <w:rPr>
          <w:rFonts w:cs="Arial" w:ascii="Arial" w:hAnsi="Arial"/>
          <w:bCs/>
          <w:sz w:val="24"/>
          <w:szCs w:val="24"/>
        </w:rPr>
        <w:t>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conta-corrente da CONTRATADA deverá estar vinculada no nome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3.17 -</w:t>
      </w:r>
      <w:r>
        <w:rPr>
          <w:rFonts w:cs="Arial" w:ascii="Arial" w:hAnsi="Arial"/>
          <w:bCs/>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3.19 - </w:t>
      </w:r>
      <w:r>
        <w:rPr>
          <w:rFonts w:cs="Arial" w:ascii="Arial" w:hAnsi="Arial"/>
          <w:bCs/>
          <w:sz w:val="24"/>
          <w:szCs w:val="24"/>
        </w:rPr>
        <w:t>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em uma única vez no almoxarifado do CISOP, no endereço à Avenida Brasil, nº 11.368, fundos, bairro FAG, na cidade de Cascavel - PR, das 08h00 às 11h00 e das 13h00 às 16h00 de segunda a sexta-feira, com todas as informações necessárias para o correto procedimento de pagamento, no prazo máximo de até 30 (trinta) dias úteis após recebimento pela CONTRATADA, da respectiva Ordem de Compra emitida pelo CISOP, acompanhados da respectiva Nota Fiscal.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 Todos os produtos solicitados deverão ser novos e de primeira qualidade, não sendo aceito produtos remanufaturados, reciclados ou recondicionados.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Os produtos entregues deverão estar acondicionados de forma compatível com sua conservação, em embalagens próprias, individuais e lacradas pelo fabricante, constando marca, nome e endereço do fabricante, peso líquido, especificações, número de certificado do produto n</w:t>
      </w:r>
      <w:r>
        <w:rPr>
          <w:rFonts w:cs="Arial" w:ascii="Arial" w:hAnsi="Arial"/>
          <w:bCs/>
          <w:sz w:val="24"/>
          <w:szCs w:val="24"/>
        </w:rPr>
        <w:t>o</w:t>
      </w:r>
      <w:r>
        <w:rPr>
          <w:rFonts w:cs="Arial" w:ascii="Arial" w:hAnsi="Arial"/>
          <w:bCs/>
          <w:sz w:val="24"/>
          <w:szCs w:val="24"/>
        </w:rPr>
        <w:t xml:space="preserve"> </w:t>
      </w:r>
      <w:r>
        <w:rPr>
          <w:rFonts w:cs="Arial" w:ascii="Arial" w:hAnsi="Arial"/>
          <w:bCs/>
          <w:sz w:val="24"/>
          <w:szCs w:val="24"/>
        </w:rPr>
        <w:t xml:space="preserve">órgão </w:t>
      </w:r>
      <w:r>
        <w:rPr>
          <w:rFonts w:cs="Arial" w:ascii="Arial" w:hAnsi="Arial"/>
          <w:bCs/>
          <w:sz w:val="24"/>
          <w:szCs w:val="24"/>
        </w:rPr>
        <w:t>fiscalizador, fabricante, rótulo em português, lote, data de fabricação, nome do produto, quantidade, validade.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O recebimento do objeto dar-se-á provisoriamente pelo responsável do recebimento e definitivamente e integralmente pelo Fiscal do Contrato, no caso de se constatar qualquer irregularidade ou incompatibilidade nos itens fornecidos em relação ao descritivo e condições expressas no Edital, os mesmos serão sumariamente rejeitados, sujeitando-se a contratada às penalidades.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A CONTRATADA terá de cumprir o prazo de entrega pactuado, garantir a boa qualidade dos produtos fornecidos e responsabilizar-se pelo transporte dos produtos de seu estabelecimento até o local determinado pel</w:t>
      </w:r>
      <w:r>
        <w:rPr>
          <w:rFonts w:cs="Arial" w:ascii="Arial" w:hAnsi="Arial"/>
          <w:bCs/>
          <w:sz w:val="24"/>
          <w:szCs w:val="24"/>
        </w:rPr>
        <w:t>o</w:t>
      </w:r>
      <w:r>
        <w:rPr>
          <w:rFonts w:cs="Arial" w:ascii="Arial" w:hAnsi="Arial"/>
          <w:bCs/>
          <w:sz w:val="24"/>
          <w:szCs w:val="24"/>
        </w:rPr>
        <w:t xml:space="preserve"> CONTRATANTE, bem como pelo seu descarregamento.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4</w:t>
      </w:r>
      <w:r>
        <w:rPr>
          <w:rFonts w:cs="Arial" w:ascii="Arial" w:hAnsi="Arial"/>
          <w:bCs/>
          <w:sz w:val="24"/>
          <w:szCs w:val="24"/>
        </w:rPr>
        <w:t xml:space="preserve"> - Para esclarecimentos de dúvidas em relação à qualidade do produto entregue, poderá ser exigido d</w:t>
      </w:r>
      <w:r>
        <w:rPr>
          <w:rFonts w:cs="Arial" w:ascii="Arial" w:hAnsi="Arial"/>
          <w:bCs/>
          <w:sz w:val="24"/>
          <w:szCs w:val="24"/>
        </w:rPr>
        <w:t>a CONTRATADA</w:t>
      </w:r>
      <w:r>
        <w:rPr>
          <w:rFonts w:cs="Arial" w:ascii="Arial" w:hAnsi="Arial"/>
          <w:bCs/>
          <w:sz w:val="24"/>
          <w:szCs w:val="24"/>
        </w:rPr>
        <w:t xml:space="preserve"> a apresentação de um certificado de análise emitido por laboratório oficial, correndo todas as despesas por conta d</w:t>
      </w:r>
      <w:r>
        <w:rPr>
          <w:rFonts w:cs="Arial" w:ascii="Arial" w:hAnsi="Arial"/>
          <w:bCs/>
          <w:sz w:val="24"/>
          <w:szCs w:val="24"/>
        </w:rPr>
        <w:t>a CONTRATADA</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5</w:t>
      </w:r>
      <w:r>
        <w:rPr>
          <w:rFonts w:cs="Arial" w:ascii="Arial" w:hAnsi="Arial"/>
          <w:bCs/>
          <w:sz w:val="24"/>
          <w:szCs w:val="24"/>
        </w:rPr>
        <w:t xml:space="preserve"> -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6</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serviço/material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Para os produtos em que é exigido pela legislação vigente prazo de validade, o mesmo deverá constar na embalagem primária, não podendo ser inferior a 12 meses a contar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30 de novembro de 2023 a 30 de janeiro de 2024.</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2</w:t>
      </w:r>
      <w:r>
        <w:rPr>
          <w:rFonts w:cs="Arial" w:ascii="Arial" w:hAnsi="Arial"/>
          <w:b/>
          <w:bCs/>
          <w:sz w:val="24"/>
          <w:szCs w:val="24"/>
        </w:rPr>
        <w:t xml:space="preserve">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.1 - </w:t>
      </w:r>
      <w:r>
        <w:rPr>
          <w:rFonts w:cs="Arial" w:ascii="Arial" w:hAnsi="Arial"/>
          <w:bCs/>
          <w:sz w:val="24"/>
          <w:szCs w:val="24"/>
        </w:rPr>
        <w:t>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
          <w:bCs/>
          <w:sz w:val="24"/>
          <w:szCs w:val="24"/>
        </w:rPr>
        <w:t xml:space="preserve">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
          <w:bCs/>
          <w:sz w:val="24"/>
          <w:szCs w:val="24"/>
        </w:rPr>
        <w:t xml:space="preserve">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
          <w:bCs/>
          <w:sz w:val="24"/>
          <w:szCs w:val="24"/>
        </w:rPr>
        <w:t xml:space="preserve">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3</w:t>
      </w:r>
      <w:r>
        <w:rPr>
          <w:rFonts w:cs="Arial" w:ascii="Arial" w:hAnsi="Arial"/>
          <w:b/>
          <w:bCs/>
          <w:sz w:val="24"/>
          <w:szCs w:val="24"/>
        </w:rPr>
        <w:t xml:space="preserve">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É de responsabilidade exclusiva da CONTRATADA, o fornecimento dos documentos (notas fiscais) comprobatórios dessas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 xml:space="preserve">De acordo com a Portaria nº 30 do dia 03 de maio de 2023, fica de-signado </w:t>
      </w:r>
      <w:r>
        <w:rPr>
          <w:rFonts w:cs="Arial" w:ascii="Arial" w:hAnsi="Arial"/>
          <w:bCs/>
          <w:sz w:val="24"/>
          <w:szCs w:val="24"/>
        </w:rPr>
        <w:t>a</w:t>
      </w:r>
      <w:r>
        <w:rPr>
          <w:rFonts w:cs="Arial" w:ascii="Arial" w:hAnsi="Arial"/>
          <w:bCs/>
          <w:sz w:val="24"/>
          <w:szCs w:val="24"/>
        </w:rPr>
        <w:t xml:space="preserve"> Sr</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Marina Mayara Schons</w:t>
      </w:r>
      <w:r>
        <w:rPr>
          <w:rFonts w:cs="Arial" w:ascii="Arial" w:hAnsi="Arial"/>
          <w:bCs/>
          <w:sz w:val="24"/>
          <w:szCs w:val="24"/>
        </w:rPr>
        <w:t>,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6.18 -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-As despesas geradas em função do objeto ocorrerão por conta da dotação orçamentária 3.3.90.30.23.00 – Fonte 0 – Material de Uniformes, Tecidos e Aviamentos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em uma única vez os produtos no almoxarifado do CISOP, no endereço à Avenida Brasil, nº 11.368, fundos, bairro FAG, na cidade de Cascavel - PR, obedecendo rigorosamente os prazos e as condições estabelecidas no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w:t>
      </w:r>
      <w:r>
        <w:rPr>
          <w:rFonts w:cs="Arial" w:ascii="Arial" w:hAnsi="Arial"/>
          <w:bCs/>
          <w:sz w:val="24"/>
          <w:szCs w:val="24"/>
        </w:rPr>
        <w:t>será exercida pelo Fiscal do Contrato do CONTRATANTE</w:t>
      </w:r>
      <w:r>
        <w:rPr>
          <w:rFonts w:cs="Arial" w:ascii="Arial" w:hAnsi="Arial"/>
          <w:bCs/>
          <w:sz w:val="24"/>
          <w:szCs w:val="24"/>
        </w:rPr>
        <w:t xml:space="preserve">, especialmente designado,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w:t>
      </w:r>
      <w:r>
        <w:rPr>
          <w:rFonts w:cs="Arial" w:ascii="Arial" w:hAnsi="Arial"/>
          <w:bCs/>
          <w:sz w:val="24"/>
          <w:szCs w:val="24"/>
        </w:rPr>
        <w:t>O Fiscal do Contrato</w:t>
      </w:r>
      <w:r>
        <w:rPr>
          <w:rFonts w:cs="Arial" w:ascii="Arial" w:hAnsi="Arial"/>
          <w:bCs/>
          <w:sz w:val="24"/>
          <w:szCs w:val="24"/>
        </w:rPr>
        <w:t>,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sendo exercida pelo Fiscal do Contrato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 xml:space="preserve">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 do CONTRATANTE</w:t>
      </w:r>
      <w:r>
        <w:rPr>
          <w:rFonts w:cs="Arial" w:ascii="Arial" w:hAnsi="Arial"/>
          <w:bCs/>
          <w:sz w:val="24"/>
          <w:szCs w:val="24"/>
        </w:rPr>
        <w:t>,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w:t>
      </w:r>
      <w:r>
        <w:rPr>
          <w:rFonts w:cs="Arial" w:ascii="Arial" w:hAnsi="Arial"/>
          <w:bCs/>
          <w:sz w:val="24"/>
          <w:szCs w:val="24"/>
        </w:rPr>
        <w:t xml:space="preserve">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73</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30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LEILA FÁTIMA DOS SANTOS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MARINA MAYARA SCHONS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6">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16</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16</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32">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7">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328</TotalTime>
  <Application>LibreOffice/6.4.4.2$Windows_X86_64 LibreOffice_project/3d775be2011f3886db32dfd395a6a6d1ca2630ff</Application>
  <Pages>16</Pages>
  <Words>5092</Words>
  <Characters>28306</Characters>
  <CharactersWithSpaces>33537</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2023-11-30T15:10:34Z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